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ind w:left="5040"/>
        <w:jc w:val="right"/>
      </w:pPr>
      <w:r>
        <w:br/>
        <w:t xml:space="preserve">Expte. XXXX-XXXXXX-20XX</w:t>
      </w:r>
      <w:r>
        <w:br/>
        <w:br/>
        <w:t xml:space="preserve">PARA ANTE EL JUZGADO</w:t>
      </w:r>
    </w:p>
    <w:p>
      <w:pPr>
        <w:spacing w:after="240"/>
        <w:jc w:val="both"/>
      </w:pPr>
      <w:r>
        <w:t xml:space="preserve">DON/DOÑA [NOMBRE COMPLETO], con D.N.I. [XXXXXXXXX], con domicilio a todos los efectos en [DIRECCIÓN COMPLETA, CÓDIGO POSTAL, CIUDAD].</w:t>
      </w:r>
    </w:p>
    <w:p>
      <w:pPr>
        <w:spacing w:after="240"/>
        <w:jc w:val="both"/>
      </w:pPr>
      <w:r>
        <w:t xml:space="preserve">Compareciendo ante el secretario de la comisión de asistencia jurídica gratuita de [CIUDAD] para que remita al Juez Decano para el reparto comparece y como mejor proceda en Derecho,</w:t>
      </w:r>
    </w:p>
    <w:p>
      <w:pPr>
        <w:spacing w:before="240" w:after="240"/>
        <w:jc w:val="center"/>
      </w:pPr>
      <w:r>
        <w:rPr>
          <w:b/>
          <w:bCs/>
        </w:rPr>
        <w:t xml:space="preserve">DICE:</w:t>
      </w:r>
    </w:p>
    <w:p>
      <w:pPr>
        <w:spacing w:after="240"/>
        <w:jc w:val="both"/>
      </w:pPr>
      <w:r>
        <w:t xml:space="preserve">Que por medio del presente escrito formula impugnación de la resolución dictada por la Comisión de Asistencia Jurídica Gratuita de [CIUDAD] en fecha [DD] de [MES] de [AÑO], resultante del expediente [NÚMERO EXPEDIENTE] por no ser ajustada al Derecho con relación a los siguientes hechos y fundamentos de Derecho:</w:t>
      </w:r>
    </w:p>
    <w:p>
      <w:pPr>
        <w:spacing w:before="360" w:after="240"/>
        <w:jc w:val="center"/>
      </w:pPr>
      <w:r>
        <w:rPr>
          <w:b/>
          <w:bCs/>
        </w:rPr>
        <w:t xml:space="preserve">HECHOS:</w:t>
      </w:r>
    </w:p>
    <w:p>
      <w:pPr>
        <w:spacing w:after="240"/>
        <w:jc w:val="both"/>
      </w:pPr>
      <w:r>
        <w:rPr>
          <w:b/>
          <w:bCs/>
        </w:rPr>
        <w:t xml:space="preserve">PRIMERO.— </w:t>
      </w:r>
      <w:r>
        <w:t xml:space="preserve">[Describir aquí los hechos relevantes del caso. Ejemplo: Contrato de compraventa, arrendamiento, situación laboral, familia, etc. Incluir fechas, nombres, cantidades económicas relevantes.]</w:t>
      </w:r>
    </w:p>
    <w:p>
      <w:pPr>
        <w:spacing w:after="240"/>
        <w:jc w:val="both"/>
      </w:pPr>
      <w:r>
        <w:rPr>
          <w:i/>
          <w:iCs/>
        </w:rPr>
        <w:t xml:space="preserve">Se adjunta, como prueba documental, el </w:t>
      </w:r>
      <w:r>
        <w:rPr>
          <w:b/>
          <w:bCs/>
          <w:i/>
          <w:iCs/>
        </w:rPr>
        <w:t xml:space="preserve">DOCUMENTO UNO</w:t>
      </w:r>
      <w:r>
        <w:rPr>
          <w:i/>
          <w:iCs/>
        </w:rPr>
        <w:t xml:space="preserve">, consistente en [descripción del documento].</w:t>
      </w:r>
    </w:p>
    <w:p>
      <w:pPr>
        <w:spacing w:after="240"/>
        <w:jc w:val="both"/>
      </w:pPr>
      <w:r>
        <w:rPr>
          <w:b/>
          <w:bCs/>
        </w:rPr>
        <w:t xml:space="preserve">SEGUNDO.— </w:t>
      </w:r>
      <w:r>
        <w:t xml:space="preserve">[Describir situación económica actual. Ejemplo: Ahorros gastados, deudas contraídas, saldo bancario actual, etc.]</w:t>
      </w:r>
    </w:p>
    <w:p>
      <w:pPr>
        <w:spacing w:after="240"/>
        <w:jc w:val="both"/>
      </w:pPr>
      <w:r>
        <w:rPr>
          <w:i/>
          <w:iCs/>
        </w:rPr>
        <w:t xml:space="preserve">Se adjunta, como prueba documental, el </w:t>
      </w:r>
      <w:r>
        <w:rPr>
          <w:b/>
          <w:bCs/>
          <w:i/>
          <w:iCs/>
        </w:rPr>
        <w:t xml:space="preserve">DOCUMENTO DOS</w:t>
      </w:r>
      <w:r>
        <w:rPr>
          <w:i/>
          <w:iCs/>
        </w:rPr>
        <w:t xml:space="preserve">, consistente en [descripción del documento].</w:t>
      </w:r>
    </w:p>
    <w:p>
      <w:pPr>
        <w:spacing w:after="240"/>
        <w:jc w:val="both"/>
      </w:pPr>
      <w:r>
        <w:rPr>
          <w:b/>
          <w:bCs/>
        </w:rPr>
        <w:t xml:space="preserve">TERCERO.— </w:t>
      </w:r>
      <w:r>
        <w:t xml:space="preserve">[Describir patrimonio actual. Ejemplo: Saldo en cuenta corriente, ausencia de otros activos, etc.]</w:t>
      </w:r>
    </w:p>
    <w:p>
      <w:pPr>
        <w:spacing w:after="240"/>
        <w:jc w:val="both"/>
      </w:pPr>
      <w:r>
        <w:rPr>
          <w:b/>
          <w:bCs/>
        </w:rPr>
        <w:t xml:space="preserve">CUARTO.— </w:t>
      </w:r>
      <w:r>
        <w:t xml:space="preserve">El solicitante presentó solicitud mediante escrito al Ilustre Colegio de la Abogacía de [CIUDAD], en [DD] de [MES] de [AÑO], para obtener el derecho a la justicia gratuita conforme la Ley 1/1996, de 10 de enero, de asistencia jurídica gratuita para iniciar el procedimiento judicial [DESCRIPCIÓN BREVE DEL PROCEDIMIENTO].</w:t>
      </w:r>
    </w:p>
    <w:p>
      <w:pPr>
        <w:spacing w:after="240"/>
        <w:jc w:val="both"/>
      </w:pPr>
      <w:r>
        <w:rPr>
          <w:b/>
          <w:bCs/>
        </w:rPr>
        <w:t xml:space="preserve">QUINTO.— </w:t>
      </w:r>
      <w:r>
        <w:t xml:space="preserve">Se denegó mediante la resolución arriba mencionada en fecha [DD] de [MES] de [AÑO] y con número de expediente [NÚMERO], fundamentándose en el incumplimiento de los requisitos económicos básicos del artículo 3.1 de la Ley 1/1996, de 10 de enero, de asistencia jurídica gratuita.</w:t>
      </w:r>
    </w:p>
    <w:p>
      <w:pPr>
        <w:spacing w:after="240"/>
        <w:jc w:val="both"/>
      </w:pPr>
      <w:r>
        <w:rPr>
          <w:b/>
          <w:bCs/>
        </w:rPr>
        <w:t xml:space="preserve">SEXTO.— </w:t>
      </w:r>
      <w:r>
        <w:t xml:space="preserve">Por sus ingresos, el solicitante supera el límite del doble del indicador público de renta de efectos múltiples (IPREM) establecido en [CITAR DISPOSICIÓN VIGENTE], que establece el IPREM en SIETE MIL DOSCIENTOS EUROS (7.200€) ANUALES.</w:t>
      </w:r>
    </w:p>
    <w:p>
      <w:pPr>
        <w:spacing w:after="240"/>
        <w:jc w:val="both"/>
      </w:pPr>
      <w:r>
        <w:rPr>
          <w:b/>
          <w:bCs/>
        </w:rPr>
        <w:t xml:space="preserve">SÉPTIMO.— </w:t>
      </w:r>
      <w:r>
        <w:t xml:space="preserve">La resolución administrativa impugnada toma solamente en consideración los requisitos básicos establecidos en el artículo 3 de Ley 1/1996, de 10 de enero, de asistencia jurídica gratuita, en adelante LAJG. La resolución parece obviar la excepción a dicho artículo contemplada en el artículo 5.1 LAJG:</w:t>
      </w:r>
    </w:p>
    <w:p>
      <w:pPr>
        <w:spacing w:after="240"/>
        <w:ind w:left="720" w:right="720"/>
        <w:jc w:val="both"/>
      </w:pPr>
      <w:r>
        <w:rPr>
          <w:i/>
          <w:iCs/>
        </w:rPr>
        <w:t xml:space="preserve">"1. En atención a las circunstancias de familia del solicitante, número de hijos o familiares a su cargo, las tasas judiciales y otros costes derivados de la iniciación del proceso, u otras de análoga naturaleza, objetivamente evaluadas(...)" "podrá conceder excepcionalmente, mediante resolución motivada, el reconocimiento del derecho a las personas cuyos recursos e ingresos, aun superando los límites previstos en el artículo 3, no excedan del quíntuplo del indicador público de renta de efectos múltiples, teniendo en cuenta además la carencia de patrimonio suficiente."</w:t>
      </w:r>
    </w:p>
    <w:p>
      <w:pPr>
        <w:spacing w:after="240"/>
        <w:jc w:val="both"/>
      </w:pPr>
      <w:r>
        <w:t xml:space="preserve">La cláusula </w:t>
      </w:r>
      <w:r>
        <w:rPr>
          <w:i/>
          <w:iCs/>
        </w:rPr>
        <w:t xml:space="preserve">"u otras de análoga naturaleza, objetivamente evaluadas(...)"</w:t>
      </w:r>
      <w:r>
        <w:t xml:space="preserve"> es una cláusula abierta, una especie de baúl de sastre que da cabida a cualquier supuesto merecedor de Asistencia Jurídica Gratuita pese a no cumplir con los requisitos del artículo 3 LAJG. El caso que nos ocupa se subsume en este supuesto por cuanto el beneficiario o destinatario del derecho se encuentra claramente descapitalizado [DESCRIBIR AQUÍ LAS CIRCUNSTANCIAS EXCEPCIONALES CONCRETAS], siéndole imposible acceder a la tutela judicial si no es mediante el reconocimiento del derecho a la Asistencia Jurídica Gratuita.</w:t>
      </w:r>
    </w:p>
    <w:p>
      <w:pPr>
        <w:pageBreakBefore/>
      </w:pPr>
    </w:p>
    <w:p>
      <w:pPr>
        <w:spacing w:before="360" w:after="240"/>
        <w:jc w:val="center"/>
      </w:pPr>
      <w:r>
        <w:rPr>
          <w:b/>
          <w:bCs/>
        </w:rPr>
        <w:t xml:space="preserve">FUNDAMENTOS DE DERECHO:</w:t>
      </w:r>
    </w:p>
    <w:p>
      <w:pPr>
        <w:spacing w:before="240" w:after="120"/>
        <w:jc w:val="center"/>
      </w:pPr>
      <w:r>
        <w:rPr>
          <w:b/>
          <w:bCs/>
        </w:rPr>
        <w:t xml:space="preserve">I. NORMATIVA APLICABLE</w:t>
      </w:r>
    </w:p>
    <w:p>
      <w:pPr>
        <w:spacing w:after="120"/>
        <w:jc w:val="both"/>
      </w:pPr>
      <w:r>
        <w:rPr>
          <w:b/>
          <w:bCs/>
        </w:rPr>
        <w:t xml:space="preserve">Ley 1/1996, de 10 de enero, de Asistencia Jurídica Gratuita</w:t>
      </w:r>
    </w:p>
    <w:p>
      <w:pPr>
        <w:spacing w:after="240"/>
        <w:jc w:val="both"/>
      </w:pPr>
      <w:r>
        <w:rPr>
          <w:b/>
          <w:bCs/>
        </w:rPr>
        <w:t xml:space="preserve">Artículo 5.1:</w:t>
      </w:r>
      <w:r>
        <w:t xml:space="preserve"> En atención a las circunstancias de familia del solicitante, número de hijos o familiares a su cargo, las tasas judiciales y otros costes derivados de la iniciación del proceso, u otras de análoga naturaleza, objetivamente evaluadas, la Comisión de Asistencia Jurídica Gratuita podrá conceder excepcionalmente, mediante resolución motivada, el reconocimiento del derecho a las personas cuyos recursos e ingresos, aun superando los límites previstos en el artículo 3, no excedan del quíntuplo del indicador público de renta de efectos múltiples, teniendo en cuenta además la carencia de patrimonio suficiente.</w:t>
      </w:r>
    </w:p>
    <w:p>
      <w:pPr>
        <w:spacing w:after="240"/>
        <w:jc w:val="both"/>
      </w:pPr>
      <w:r>
        <w:rPr>
          <w:b/>
          <w:bCs/>
        </w:rPr>
        <w:t xml:space="preserve">Artículo 20:</w:t>
      </w:r>
      <w:r>
        <w:t xml:space="preserve"> 1. Contra la resolución expresa o presunta en materia de asistencia jurídica gratuita podrán los interesados interponer recurso de revisión ante la comisión en el plazo de cinco días o presentar impugnación ante el Juez Decano, en el mismo plazo, para que se remita al órgano jurisdiccional competente que revise la decisión. 2. En el caso de que la resolución impugnada sea la provisional a que se refiere el artículo 18, el órgano jurisdiccional competente para conocer de la impugnación será el del proceso en que se solicita la asistencia jurídica gratuita. El Juez o Tribunal resolverá mediante auto que será recurrible según lo dispuesto en la Ley de Enjuiciamiento Civil. [...]</w:t>
      </w:r>
    </w:p>
    <w:p>
      <w:pPr>
        <w:spacing w:before="240" w:after="120"/>
        <w:jc w:val="both"/>
      </w:pPr>
      <w:r>
        <w:rPr>
          <w:b/>
          <w:bCs/>
        </w:rPr>
        <w:t xml:space="preserve">Constitución Española</w:t>
      </w:r>
    </w:p>
    <w:p>
      <w:pPr>
        <w:spacing w:after="240"/>
        <w:jc w:val="both"/>
      </w:pPr>
      <w:r>
        <w:rPr>
          <w:b/>
          <w:bCs/>
        </w:rPr>
        <w:t xml:space="preserve">Artículo 24.1:</w:t>
      </w:r>
      <w:r>
        <w:t xml:space="preserve"> Todas las personas tienen derecho a obtener la tutela efectiva de los jueces y tribunales en el ejercicio de sus derechos e intereses legítimos, sin que, en ningún caso, pueda producirse indefensión.</w:t>
      </w:r>
    </w:p>
    <w:p>
      <w:pPr>
        <w:spacing w:after="240"/>
        <w:jc w:val="both"/>
      </w:pPr>
      <w:r>
        <w:rPr>
          <w:b/>
          <w:bCs/>
        </w:rPr>
        <w:t xml:space="preserve">Artículo 119:</w:t>
      </w:r>
      <w:r>
        <w:t xml:space="preserve"> La justicia será gratuita cuando así lo disponga la ley y, en todo caso, respecto de quienes acrediten insuficiencia de recursos para litigar.</w:t>
      </w:r>
    </w:p>
    <w:p>
      <w:pPr>
        <w:pageBreakBefore/>
      </w:pPr>
    </w:p>
    <w:p>
      <w:pPr>
        <w:spacing w:before="240" w:after="120"/>
        <w:jc w:val="center"/>
      </w:pPr>
      <w:r>
        <w:rPr>
          <w:b/>
          <w:bCs/>
        </w:rPr>
        <w:t xml:space="preserve">II. JURISPRUDENCIA APLICABLE</w:t>
      </w:r>
    </w:p>
    <w:p>
      <w:pPr>
        <w:spacing w:after="120"/>
        <w:jc w:val="both"/>
      </w:pPr>
      <w:r>
        <w:rPr>
          <w:b/>
          <w:bCs/>
        </w:rPr>
        <w:t xml:space="preserve">Sentencia del Tribunal Constitucional 85/2020, de 20 de julio de 2020 </w:t>
      </w:r>
      <w:r>
        <w:t xml:space="preserve">configurando los aspectos básicos del derecho a la justicia gratuita:</w:t>
      </w:r>
    </w:p>
    <w:p>
      <w:pPr>
        <w:spacing w:after="240"/>
        <w:ind w:left="720" w:right="720"/>
        <w:jc w:val="both"/>
      </w:pPr>
      <w:r>
        <w:rPr>
          <w:i/>
          <w:iCs/>
        </w:rPr>
        <w:t xml:space="preserve">"El derecho a la asistencia jurídica gratuita es un instrumento del derecho de acceso a la jurisdicción reconocido en el art. 24.1 CE. Con el mismo se pretende el acceso a la justicia, para impetrar la tutela judicial para quienes reúnan las concretas condiciones de ejercicio establecidas por legislador. Es por ello aplicable el </w:t>
      </w:r>
      <w:r>
        <w:rPr>
          <w:b/>
          <w:bCs/>
          <w:i/>
          <w:iCs/>
        </w:rPr>
        <w:t xml:space="preserve">principio pro actione</w:t>
      </w:r>
      <w:r>
        <w:rPr>
          <w:i/>
          <w:iCs/>
        </w:rPr>
        <w:t xml:space="preserve">, que excluye toda interpretación de los requisitos de admisión del derecho a la justicia gratuita que, por su rigorismo, por su formalismo excesivo o por cualquier otra causa muestren una palpable desproporción entre los fines que aquellos motivos protegen y los intereses que sacrifican, obstaculizando con ello injustificadamente que el justiciable pueda solicitar la tutela de los tribunales ordinarios. Es por ello evidente que deben excluirse aquellas resoluciones que adolezcan de falta de motivación o que sean arbitrarias, irrazonables o incursas en error patente, o, las que por desconocer la finalidad perseguida por el legislador al establecer las condiciones o requisitos de reconocimiento del beneficio de justicia gratuita, </w:t>
      </w:r>
      <w:r>
        <w:rPr>
          <w:b/>
          <w:bCs/>
          <w:i/>
          <w:iCs/>
        </w:rPr>
        <w:t xml:space="preserve">incurren en un formalismo enervante del derecho</w:t>
      </w:r>
      <w:r>
        <w:rPr>
          <w:i/>
          <w:iCs/>
        </w:rPr>
        <w:t xml:space="preserve">."</w:t>
      </w:r>
    </w:p>
    <w:p>
      <w:pPr>
        <w:spacing w:before="240" w:after="120"/>
        <w:jc w:val="center"/>
      </w:pPr>
      <w:r>
        <w:rPr>
          <w:b/>
          <w:bCs/>
        </w:rPr>
        <w:t xml:space="preserve">III. PRINCIPIOS GENERALES DEL DERECHO</w:t>
      </w:r>
    </w:p>
    <w:p>
      <w:pPr>
        <w:spacing w:after="240"/>
        <w:jc w:val="both"/>
      </w:pPr>
      <w:r>
        <w:rPr>
          <w:i/>
          <w:iCs/>
        </w:rPr>
        <w:t xml:space="preserve">Y en todo lo no invocado resulta de aplicación los principios generales del Derecho y en especial el principio </w:t>
      </w:r>
      <w:r>
        <w:rPr>
          <w:i/>
          <w:iCs/>
        </w:rPr>
        <w:t xml:space="preserve">iura novit curia</w:t>
      </w:r>
      <w:r>
        <w:t xml:space="preserve">, plasmado en el art. 218.1 LEC.</w:t>
      </w:r>
    </w:p>
    <w:p>
      <w:pPr>
        <w:pageBreakBefore/>
      </w:pPr>
    </w:p>
    <w:p>
      <w:pPr>
        <w:spacing w:before="360" w:after="240"/>
        <w:jc w:val="both"/>
      </w:pPr>
      <w:r>
        <w:rPr>
          <w:b/>
          <w:bCs/>
        </w:rPr>
        <w:t xml:space="preserve">SUPLICO AL JUZGADO: </w:t>
      </w:r>
      <w:r>
        <w:t xml:space="preserve">Se tenga por presentado este escrito junto con los documentos y copias que se acompañan, se sirva admitirlo, y en mérito al mismo tenga por formulada impugnación de la resolución dictada por la Comisión de Asistencia Jurídica Gratuita de [CIUDAD] en fecha [DD] de [MES] de [AÑO], resultante del expediente [NÚMERO EXPEDIENTE], y previo cumplimiento de los trámites procesales de rigor se dicte en su día resolución por la que, estimando íntegramente ésta impugnación, se anule la resolución administrativa impugnada y, en su lugar, se dicte resolución favorable al acceso al derecho a la asistencia jurídica gratuita del solicitante.</w:t>
      </w:r>
    </w:p>
    <w:p>
      <w:pPr>
        <w:spacing w:before="240" w:after="360"/>
        <w:jc w:val="both"/>
      </w:pPr>
      <w:r>
        <w:t xml:space="preserve">Es justicia que pido, en [CIUDAD] a [DD] de [MES] de [AÑO].</w:t>
      </w:r>
    </w:p>
    <w:p>
      <w:pPr>
        <w:tabs>
          <w:tab w:val="left" w:pos="4513"/>
        </w:tabs>
        <w:spacing w:before="480"/>
      </w:pPr>
      <w:r>
        <w:t xml:space="preserve">Fdo.: [NOMBRE PROCURADOR/A]</w:t>
      </w:r>
      <w:r>
        <w:t xml:space="preserve">	</w:t>
      </w:r>
      <w:r>
        <w:t xml:space="preserve">Fdo.: D. VÍCTOR PAN CAÑAMERO</w:t>
      </w:r>
    </w:p>
    <w:p>
      <w:pPr>
        <w:tabs>
          <w:tab w:val="left" w:pos="4513"/>
        </w:tabs>
      </w:pPr>
      <w:r>
        <w:t xml:space="preserve">Procurador/a</w:t>
      </w:r>
      <w:r>
        <w:t xml:space="preserve">	</w:t>
      </w:r>
      <w:r>
        <w:t xml:space="preserve">Letrado</w:t>
      </w:r>
    </w:p>
    <w:p>
      <w:pPr>
        <w:tabs>
          <w:tab w:val="left" w:pos="4513"/>
        </w:tabs>
      </w:pPr>
      <w:r>
        <w:t xml:space="preserve"/>
      </w:r>
      <w:r>
        <w:t xml:space="preserve">	</w:t>
      </w:r>
      <w:r>
        <w:t xml:space="preserve">Colegiado 29.905 ICAB</w:t>
      </w:r>
    </w:p>
    <w:p>
      <w:pPr>
        <w:pageBreakBefore/>
      </w:pPr>
    </w:p>
    <w:p>
      <w:pPr>
        <w:spacing w:before="360" w:after="360"/>
        <w:jc w:val="center"/>
      </w:pPr>
      <w:r>
        <w:rPr>
          <w:b/>
          <w:bCs/>
          <w:sz w:val="28"/>
          <w:szCs w:val="28"/>
        </w:rPr>
        <w:t xml:space="preserve">⚠️ AVISO LEGAL IMPORTANTE ⚠️</w:t>
      </w:r>
    </w:p>
    <w:p>
      <w:pPr>
        <w:spacing w:after="240"/>
        <w:jc w:val="both"/>
      </w:pPr>
      <w:r>
        <w:rPr>
          <w:b/>
          <w:bCs/>
        </w:rPr>
        <w:t xml:space="preserve">Este modelo está basado en un caso real con datos completamente ficticios. NO es aplicable automáticamente a tu situación.</w:t>
      </w:r>
    </w:p>
    <w:p>
      <w:pPr>
        <w:spacing w:after="240"/>
        <w:jc w:val="both"/>
      </w:pPr>
      <w:r>
        <w:t xml:space="preserve">La justicia gratuita por el artículo 5.1 LAJG requiere circunstancias excepcionales objetivamente evaluables. Si tu caso no cumple esos requisitos, usar este modelo puede perjudicarte.</w:t>
      </w:r>
    </w:p>
    <w:p>
      <w:pPr>
        <w:spacing w:after="240"/>
        <w:jc w:val="both"/>
      </w:pPr>
      <w:r>
        <w:rPr>
          <w:b/>
          <w:bCs/>
        </w:rPr>
        <w:t xml:space="preserve">CONSULTA CON UN ABOGADO antes de presentar cualquier escrito judicial. Este contenido no constituye asesoramiento jurídico personalizado.</w:t>
      </w:r>
    </w:p>
    <w:p>
      <w:pPr>
        <w:spacing w:after="240"/>
        <w:jc w:val="both"/>
      </w:pPr>
      <w:r>
        <w:rPr>
          <w:b/>
          <w:bCs/>
          <w:u w:val="single"/>
        </w:rPr>
        <w:t xml:space="preserve">Instrucciones de personalización:</w:t>
      </w:r>
    </w:p>
    <w:p>
      <w:pPr>
        <w:spacing w:after="120"/>
        <w:jc w:val="both"/>
      </w:pPr>
      <w:r>
        <w:t xml:space="preserve">1. Sustituye TODOS los campos entre corchetes [XXXX] con tus datos reales.</w:t>
      </w:r>
    </w:p>
    <w:p>
      <w:pPr>
        <w:spacing w:after="120"/>
        <w:jc w:val="both"/>
      </w:pPr>
      <w:r>
        <w:t xml:space="preserve">2. Adapta los HECHOS a tu situación concreta documentada.</w:t>
      </w:r>
    </w:p>
    <w:p>
      <w:pPr>
        <w:spacing w:after="120"/>
        <w:jc w:val="both"/>
      </w:pPr>
      <w:r>
        <w:t xml:space="preserve">3. Asegúrate de tener TODA la documentación probatoria necesaria.</w:t>
      </w:r>
    </w:p>
    <w:p>
      <w:pPr>
        <w:spacing w:after="120"/>
        <w:jc w:val="both"/>
      </w:pPr>
      <w:r>
        <w:t xml:space="preserve">4. Verifica que tus circunstancias son objetivamente excepcionales según el art. 5.1 LAJG.</w:t>
      </w:r>
    </w:p>
    <w:p>
      <w:pPr>
        <w:spacing w:after="360"/>
        <w:jc w:val="both"/>
      </w:pPr>
      <w:r>
        <w:t xml:space="preserve">5. Si tienes dudas, consulta con un abogado especializado ANTES de presentar el escrito.</w:t>
      </w:r>
    </w:p>
    <w:p>
      <w:pPr>
        <w:jc w:val="center"/>
      </w:pPr>
      <w:r>
        <w:rPr>
          <w:b/>
          <w:bCs/>
        </w:rPr>
        <w:t xml:space="preserve">Víctor Pan Cañamero</w:t>
      </w:r>
      <w:r>
        <w:t xml:space="preserve">
Abogado colegiado núm. 29.905</w:t>
      </w:r>
      <w:r>
        <w:rPr>
          <w:i/>
          <w:iCs/>
        </w:rPr>
        <w:t xml:space="preserve">
Il·lustre Col·legi de l'Advocacia de Barcelona</w:t>
      </w:r>
      <w:r>
        <w:t xml:space="preserve">
victorpan@icab.cat | 656 70 59 75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cs="Calibri Light" w:eastAsia="Calibri Light" w:hAnsi="Calibri Light"/>
        <w:sz w:val="24"/>
        <w:szCs w:val="24"/>
      </w:rPr>
    </w:rPrDefault>
    <w:pPrDefault>
      <w:pPr>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pPr>
      <w:spacing w:before="240" w:after="120"/>
      <w:jc w:val="both"/>
    </w:pPr>
    <w:rPr>
      <w:rFonts w:ascii="Calibri Light" w:cs="Calibri Light" w:eastAsia="Calibri Light" w:hAnsi="Calibri Light"/>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2026-01-03T18:37:32.753Z</dcterms:created>
  <dcterms:modified xsi:type="dcterms:W3CDTF">2026-01-03T18:37:32.754Z</dcterms:modified>
</cp:coreProperties>
</file>

<file path=docProps/custom.xml><?xml version="1.0" encoding="utf-8"?>
<Properties xmlns="http://schemas.openxmlformats.org/officeDocument/2006/custom-properties" xmlns:vt="http://schemas.openxmlformats.org/officeDocument/2006/docPropsVTypes"/>
</file>